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29" w:rsidRPr="00B8140C" w:rsidRDefault="00941A29" w:rsidP="00941A29">
      <w:pPr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Proiectul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Sunt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SprijiNEET</w:t>
      </w:r>
      <w:proofErr w:type="spellEnd"/>
    </w:p>
    <w:p w:rsidR="00941A29" w:rsidRPr="00B8140C" w:rsidRDefault="00941A29" w:rsidP="00E81504">
      <w:pPr>
        <w:spacing w:after="0" w:line="240" w:lineRule="auto"/>
        <w:jc w:val="center"/>
        <w:rPr>
          <w:rFonts w:ascii="Trebuchet MS" w:hAnsi="Trebuchet MS" w:cs="Segoe UI"/>
          <w:b/>
          <w:bCs/>
          <w:i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bCs/>
          <w:i/>
          <w:color w:val="000000"/>
          <w:sz w:val="20"/>
          <w:szCs w:val="20"/>
        </w:rPr>
        <w:t>Ești</w:t>
      </w:r>
      <w:proofErr w:type="spellEnd"/>
      <w:r w:rsidRPr="00B8140C">
        <w:rPr>
          <w:rFonts w:ascii="Trebuchet MS" w:hAnsi="Trebuchet MS" w:cs="Segoe UI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i/>
          <w:color w:val="000000"/>
          <w:sz w:val="20"/>
          <w:szCs w:val="20"/>
        </w:rPr>
        <w:t>tânăr</w:t>
      </w:r>
      <w:proofErr w:type="spellEnd"/>
      <w:r w:rsidRPr="00B8140C">
        <w:rPr>
          <w:rFonts w:ascii="Trebuchet MS" w:hAnsi="Trebuchet MS" w:cs="Segoe UI"/>
          <w:b/>
          <w:bCs/>
          <w:i/>
          <w:color w:val="000000"/>
          <w:sz w:val="20"/>
          <w:szCs w:val="20"/>
        </w:rPr>
        <w:t xml:space="preserve"> NEET!</w:t>
      </w:r>
    </w:p>
    <w:p w:rsidR="00941A29" w:rsidRPr="00B8140C" w:rsidRDefault="00941A29" w:rsidP="00E81504">
      <w:pPr>
        <w:spacing w:after="0" w:line="240" w:lineRule="auto"/>
        <w:jc w:val="center"/>
        <w:rPr>
          <w:rFonts w:ascii="Trebuchet MS" w:hAnsi="Trebuchet MS" w:cs="Segoe UI"/>
          <w:b/>
          <w:bCs/>
          <w:i/>
          <w:color w:val="000000"/>
          <w:sz w:val="20"/>
          <w:szCs w:val="20"/>
        </w:rPr>
      </w:pPr>
    </w:p>
    <w:p w:rsidR="00941A29" w:rsidRPr="00B8140C" w:rsidRDefault="00941A29" w:rsidP="00E81504">
      <w:pPr>
        <w:spacing w:after="0" w:line="240" w:lineRule="auto"/>
        <w:jc w:val="center"/>
        <w:rPr>
          <w:rFonts w:ascii="Trebuchet MS" w:hAnsi="Trebuchet MS" w:cs="Segoe UI"/>
          <w:b/>
          <w:bCs/>
          <w:i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bCs/>
          <w:i/>
          <w:color w:val="000000"/>
          <w:sz w:val="20"/>
          <w:szCs w:val="20"/>
        </w:rPr>
        <w:t>Ești</w:t>
      </w:r>
      <w:proofErr w:type="spellEnd"/>
      <w:r w:rsidRPr="00B8140C">
        <w:rPr>
          <w:rFonts w:ascii="Trebuchet MS" w:hAnsi="Trebuchet MS" w:cs="Segoe UI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i/>
          <w:color w:val="000000"/>
          <w:sz w:val="20"/>
          <w:szCs w:val="20"/>
        </w:rPr>
        <w:t>SprjiNEET</w:t>
      </w:r>
      <w:proofErr w:type="spellEnd"/>
      <w:r w:rsidRPr="00B8140C">
        <w:rPr>
          <w:rFonts w:ascii="Trebuchet MS" w:hAnsi="Trebuchet MS" w:cs="Segoe UI"/>
          <w:b/>
          <w:bCs/>
          <w:i/>
          <w:color w:val="000000"/>
          <w:sz w:val="20"/>
          <w:szCs w:val="20"/>
        </w:rPr>
        <w:t>!</w:t>
      </w:r>
    </w:p>
    <w:p w:rsidR="00941A29" w:rsidRPr="00B8140C" w:rsidRDefault="00941A29" w:rsidP="00941A29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</w:p>
    <w:p w:rsidR="00941A29" w:rsidRDefault="00E81504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  <w:proofErr w:type="gram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Ce </w:t>
      </w:r>
      <w:proofErr w:type="spellStart"/>
      <w:r w:rsidR="00B715CD" w:rsidRPr="00B8140C">
        <w:rPr>
          <w:rFonts w:ascii="Trebuchet MS" w:hAnsi="Trebuchet MS" w:cs="Segoe UI"/>
          <w:b/>
          <w:color w:val="FF0000"/>
          <w:sz w:val="20"/>
          <w:szCs w:val="20"/>
        </w:rPr>
        <w:t>î</w:t>
      </w:r>
      <w:r w:rsidRPr="00B8140C">
        <w:rPr>
          <w:rFonts w:ascii="Trebuchet MS" w:hAnsi="Trebuchet MS" w:cs="Segoe UI"/>
          <w:b/>
          <w:color w:val="FF0000"/>
          <w:sz w:val="20"/>
          <w:szCs w:val="20"/>
        </w:rPr>
        <w:t>nseamnă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 NEET?</w:t>
      </w:r>
      <w:proofErr w:type="gramEnd"/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</w:p>
    <w:p w:rsidR="00E81504" w:rsidRPr="00B8140C" w:rsidRDefault="00E81504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  <w:r w:rsidRPr="00B8140C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>N</w:t>
      </w:r>
      <w:r w:rsidRPr="00B8140C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ot in </w:t>
      </w:r>
      <w:r w:rsidRPr="00B8140C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>E</w:t>
      </w:r>
      <w:r w:rsidRPr="00B8140C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ducation, </w:t>
      </w:r>
      <w:r w:rsidRPr="00B8140C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>E</w:t>
      </w:r>
      <w:r w:rsidRPr="00B8140C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mployment or </w:t>
      </w:r>
      <w:r w:rsidRPr="00B8140C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>T</w:t>
      </w:r>
      <w:r w:rsidRPr="00B8140C">
        <w:rPr>
          <w:rFonts w:ascii="Trebuchet MS" w:hAnsi="Trebuchet MS"/>
          <w:color w:val="000000"/>
          <w:sz w:val="20"/>
          <w:szCs w:val="20"/>
          <w:shd w:val="clear" w:color="auto" w:fill="FFFFFF"/>
        </w:rPr>
        <w:t>raining</w:t>
      </w:r>
    </w:p>
    <w:p w:rsidR="00E81504" w:rsidRPr="00B8140C" w:rsidRDefault="00E81504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r w:rsidRPr="00B8140C">
        <w:rPr>
          <w:rFonts w:ascii="Trebuchet MS" w:hAnsi="Trebuchet MS" w:cs="Segoe UI"/>
          <w:sz w:val="20"/>
          <w:szCs w:val="20"/>
        </w:rPr>
        <w:t>S</w:t>
      </w:r>
      <w:r w:rsidR="00B34186" w:rsidRPr="00B8140C">
        <w:rPr>
          <w:rFonts w:ascii="Trebuchet MS" w:hAnsi="Trebuchet MS" w:cs="Segoe UI"/>
          <w:sz w:val="20"/>
          <w:szCs w:val="20"/>
        </w:rPr>
        <w:t>au</w:t>
      </w:r>
    </w:p>
    <w:p w:rsidR="00E81504" w:rsidRPr="00B8140C" w:rsidRDefault="00B34186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Persoan</w:t>
      </w:r>
      <w:r w:rsidRPr="00B8140C">
        <w:rPr>
          <w:rFonts w:ascii="Trebuchet MS" w:hAnsi="Trebuchet MS" w:cs="Segoe UI"/>
          <w:color w:val="000000"/>
          <w:sz w:val="20"/>
          <w:szCs w:val="20"/>
        </w:rPr>
        <w:t>ă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cu </w:t>
      </w:r>
      <w:proofErr w:type="spellStart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v</w:t>
      </w:r>
      <w:r w:rsidRPr="00B8140C">
        <w:rPr>
          <w:rFonts w:ascii="Trebuchet MS" w:hAnsi="Trebuchet MS" w:cs="Segoe UI"/>
          <w:color w:val="000000"/>
          <w:sz w:val="20"/>
          <w:szCs w:val="20"/>
        </w:rPr>
        <w:t>â</w:t>
      </w:r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rst</w:t>
      </w:r>
      <w:r w:rsidRPr="00B8140C">
        <w:rPr>
          <w:rFonts w:ascii="Trebuchet MS" w:hAnsi="Trebuchet MS" w:cs="Segoe UI"/>
          <w:color w:val="000000"/>
          <w:sz w:val="20"/>
          <w:szCs w:val="20"/>
        </w:rPr>
        <w:t>ă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cuprins</w:t>
      </w:r>
      <w:r w:rsidRPr="00B8140C">
        <w:rPr>
          <w:rFonts w:ascii="Trebuchet MS" w:hAnsi="Trebuchet MS" w:cs="Segoe UI"/>
          <w:color w:val="000000"/>
          <w:sz w:val="20"/>
          <w:szCs w:val="20"/>
        </w:rPr>
        <w:t>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</w:t>
      </w:r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ntre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 xml:space="preserve">16 </w:t>
      </w:r>
      <w:proofErr w:type="spellStart"/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>si</w:t>
      </w:r>
      <w:proofErr w:type="spellEnd"/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 xml:space="preserve"> </w:t>
      </w:r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>2</w:t>
      </w:r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>9</w:t>
      </w:r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 xml:space="preserve"> de </w:t>
      </w:r>
      <w:proofErr w:type="spellStart"/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>ani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care </w:t>
      </w:r>
      <w:r w:rsidRPr="00B8140C">
        <w:rPr>
          <w:rFonts w:ascii="Trebuchet MS" w:hAnsi="Trebuchet MS" w:cs="Segoe UI"/>
          <w:b/>
          <w:color w:val="000000"/>
          <w:sz w:val="20"/>
          <w:szCs w:val="20"/>
        </w:rPr>
        <w:t>NU</w:t>
      </w:r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 xml:space="preserve"> are </w:t>
      </w:r>
      <w:proofErr w:type="spellStart"/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>loc</w:t>
      </w:r>
      <w:proofErr w:type="spellEnd"/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 xml:space="preserve"> de </w:t>
      </w:r>
      <w:proofErr w:type="spellStart"/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>munca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, </w:t>
      </w:r>
      <w:r w:rsidRPr="00B8140C">
        <w:rPr>
          <w:rFonts w:ascii="Trebuchet MS" w:hAnsi="Trebuchet MS" w:cs="Segoe UI"/>
          <w:b/>
          <w:color w:val="000000"/>
          <w:sz w:val="20"/>
          <w:szCs w:val="20"/>
        </w:rPr>
        <w:t>NU</w:t>
      </w:r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urmeaza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o forma de </w:t>
      </w:r>
      <w:proofErr w:type="spellStart"/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>invatamant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si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r w:rsidRPr="00B8140C">
        <w:rPr>
          <w:rFonts w:ascii="Trebuchet MS" w:hAnsi="Trebuchet MS" w:cs="Segoe UI"/>
          <w:b/>
          <w:color w:val="000000"/>
          <w:sz w:val="20"/>
          <w:szCs w:val="20"/>
        </w:rPr>
        <w:t>NU</w:t>
      </w:r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participa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la </w:t>
      </w:r>
      <w:proofErr w:type="spellStart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activitati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="00E81504" w:rsidRPr="00B8140C">
        <w:rPr>
          <w:rFonts w:ascii="Trebuchet MS" w:hAnsi="Trebuchet MS" w:cs="Segoe UI"/>
          <w:b/>
          <w:color w:val="000000"/>
          <w:sz w:val="20"/>
          <w:szCs w:val="20"/>
        </w:rPr>
        <w:t>formare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profesionala</w:t>
      </w:r>
      <w:proofErr w:type="spellEnd"/>
      <w:r w:rsidR="00E81504" w:rsidRPr="00B8140C">
        <w:rPr>
          <w:rFonts w:ascii="Trebuchet MS" w:hAnsi="Trebuchet MS" w:cs="Segoe UI"/>
          <w:color w:val="000000"/>
          <w:sz w:val="20"/>
          <w:szCs w:val="20"/>
        </w:rPr>
        <w:t>.</w:t>
      </w:r>
    </w:p>
    <w:p w:rsidR="00B34186" w:rsidRPr="00B8140C" w:rsidRDefault="00B34186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Persoan</w:t>
      </w:r>
      <w:r w:rsidRPr="00B8140C">
        <w:rPr>
          <w:rFonts w:ascii="Trebuchet MS" w:hAnsi="Trebuchet MS" w:cs="Segoe UI"/>
          <w:color w:val="000000"/>
          <w:sz w:val="20"/>
          <w:szCs w:val="20"/>
        </w:rPr>
        <w:t>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descris</w:t>
      </w:r>
      <w:r w:rsidRPr="00B8140C">
        <w:rPr>
          <w:rFonts w:ascii="Trebuchet MS" w:hAnsi="Trebuchet MS" w:cs="Segoe UI"/>
          <w:color w:val="000000"/>
          <w:sz w:val="20"/>
          <w:szCs w:val="20"/>
        </w:rPr>
        <w:t>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mai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sus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color w:val="000000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recunoscut</w:t>
      </w:r>
      <w:r w:rsidRPr="00B8140C">
        <w:rPr>
          <w:rFonts w:ascii="Trebuchet MS" w:hAnsi="Trebuchet MS" w:cs="Segoe UI"/>
          <w:color w:val="000000"/>
          <w:sz w:val="20"/>
          <w:szCs w:val="20"/>
        </w:rPr>
        <w:t>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oficial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ca </w:t>
      </w:r>
      <w:proofErr w:type="spellStart"/>
      <w:r w:rsidRPr="00B8140C">
        <w:rPr>
          <w:rFonts w:ascii="Trebuchet MS" w:hAnsi="Trebuchet MS" w:cs="Segoe UI"/>
          <w:b/>
          <w:color w:val="000000"/>
          <w:sz w:val="20"/>
          <w:szCs w:val="20"/>
        </w:rPr>
        <w:t>t</w:t>
      </w:r>
      <w:r w:rsidRPr="00B8140C">
        <w:rPr>
          <w:rFonts w:ascii="Trebuchet MS" w:hAnsi="Trebuchet MS" w:cs="Segoe UI"/>
          <w:b/>
          <w:color w:val="000000"/>
          <w:sz w:val="20"/>
          <w:szCs w:val="20"/>
        </w:rPr>
        <w:t>ânăr</w:t>
      </w:r>
      <w:proofErr w:type="spellEnd"/>
      <w:r w:rsidRPr="00B8140C">
        <w:rPr>
          <w:rFonts w:ascii="Trebuchet MS" w:hAnsi="Trebuchet MS" w:cs="Segoe UI"/>
          <w:b/>
          <w:color w:val="000000"/>
          <w:sz w:val="20"/>
          <w:szCs w:val="20"/>
        </w:rPr>
        <w:t xml:space="preserve"> NEET</w:t>
      </w:r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dac</w:t>
      </w:r>
      <w:r w:rsidR="00133E58" w:rsidRPr="00B8140C">
        <w:rPr>
          <w:rFonts w:ascii="Trebuchet MS" w:hAnsi="Trebuchet MS" w:cs="Segoe UI"/>
          <w:color w:val="000000"/>
          <w:sz w:val="20"/>
          <w:szCs w:val="20"/>
        </w:rPr>
        <w:t>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este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șomer</w:t>
      </w:r>
      <w:proofErr w:type="spellEnd"/>
      <w:r w:rsidR="00133E58"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="00133E58" w:rsidRPr="00B8140C">
        <w:rPr>
          <w:rFonts w:ascii="Trebuchet MS" w:hAnsi="Trebuchet MS" w:cs="Segoe UI"/>
          <w:color w:val="000000"/>
          <w:sz w:val="20"/>
          <w:szCs w:val="20"/>
        </w:rPr>
        <w:t>înregistraț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la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Serviciul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Public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Ocupare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(SPO),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respectiv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la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Agenția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Județeană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Ocuparea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Forței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Muncă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(AJOFM).</w:t>
      </w:r>
    </w:p>
    <w:p w:rsidR="0042162F" w:rsidRDefault="0042162F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</w:p>
    <w:p w:rsidR="00C11364" w:rsidRDefault="00C11364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  <w:proofErr w:type="gram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Ce </w:t>
      </w: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facem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noi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tinerii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 NEET?</w:t>
      </w:r>
      <w:proofErr w:type="gramEnd"/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</w:p>
    <w:p w:rsidR="00AF23E9" w:rsidRPr="00B8140C" w:rsidRDefault="00AF23E9" w:rsidP="00B8140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Cursuri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="00F768BD">
        <w:rPr>
          <w:rFonts w:ascii="Trebuchet MS" w:hAnsi="Trebuchet MS" w:cs="Segoe UI"/>
          <w:color w:val="000000"/>
          <w:sz w:val="20"/>
          <w:szCs w:val="20"/>
        </w:rPr>
        <w:t>c</w:t>
      </w:r>
      <w:bookmarkStart w:id="0" w:name="_GoBack"/>
      <w:bookmarkEnd w:id="0"/>
      <w:r w:rsidRPr="00B8140C">
        <w:rPr>
          <w:rFonts w:ascii="Trebuchet MS" w:hAnsi="Trebuchet MS" w:cs="Segoe UI"/>
          <w:color w:val="000000"/>
          <w:sz w:val="20"/>
          <w:szCs w:val="20"/>
        </w:rPr>
        <w:t>alificare</w:t>
      </w:r>
      <w:proofErr w:type="spellEnd"/>
    </w:p>
    <w:p w:rsidR="00AF23E9" w:rsidRPr="00B8140C" w:rsidRDefault="00AF23E9" w:rsidP="00B8140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Cursuri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Competențe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digitale</w:t>
      </w:r>
      <w:proofErr w:type="spellEnd"/>
    </w:p>
    <w:p w:rsidR="00AF23E9" w:rsidRPr="00B8140C" w:rsidRDefault="00AF23E9" w:rsidP="00B8140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Cursuri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Competențe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sociale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civice</w:t>
      </w:r>
      <w:proofErr w:type="spellEnd"/>
    </w:p>
    <w:p w:rsidR="00AF23E9" w:rsidRPr="00B8140C" w:rsidRDefault="00AF23E9" w:rsidP="00B8140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Curs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Competențe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antreprenoriale</w:t>
      </w:r>
      <w:proofErr w:type="spellEnd"/>
    </w:p>
    <w:p w:rsidR="00AF23E9" w:rsidRPr="00B8140C" w:rsidRDefault="00AF23E9" w:rsidP="00B8140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Finanțare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25.000 de euro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cele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mai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bune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idei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afaceri</w:t>
      </w:r>
      <w:proofErr w:type="spellEnd"/>
    </w:p>
    <w:p w:rsidR="00AF23E9" w:rsidRPr="00B8140C" w:rsidRDefault="00AF23E9" w:rsidP="00B8140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Sprijin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implementarea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planurilor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afaceri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finanțate</w:t>
      </w:r>
      <w:proofErr w:type="spellEnd"/>
    </w:p>
    <w:p w:rsidR="00C11364" w:rsidRPr="00B8140C" w:rsidRDefault="00AF23E9" w:rsidP="00B8140C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 </w:t>
      </w:r>
    </w:p>
    <w:p w:rsidR="00C11364" w:rsidRDefault="00C11364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  <w:proofErr w:type="gram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Cine </w:t>
      </w: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suntem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noi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?</w:t>
      </w:r>
      <w:proofErr w:type="gramEnd"/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sz w:val="20"/>
          <w:szCs w:val="20"/>
        </w:rPr>
        <w:t>Noi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suntem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echipa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care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sprijină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sz w:val="20"/>
          <w:szCs w:val="20"/>
        </w:rPr>
        <w:t>Georgeta</w:t>
      </w:r>
      <w:proofErr w:type="spellEnd"/>
      <w:r w:rsidRPr="00B8140C">
        <w:rPr>
          <w:rFonts w:ascii="Trebuchet MS" w:hAnsi="Trebuchet MS" w:cs="Segoe UI"/>
          <w:b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omul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care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găsește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informează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îndrumă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înregistrarea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la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Agenția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Județeană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Ocuparea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Forței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Muncă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(AJOFM).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Ea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iți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v</w:t>
      </w:r>
      <w:r w:rsidR="0042162F">
        <w:rPr>
          <w:rFonts w:ascii="Trebuchet MS" w:hAnsi="Trebuchet MS" w:cs="Segoe UI"/>
          <w:sz w:val="20"/>
          <w:szCs w:val="20"/>
        </w:rPr>
        <w:t>a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explica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be</w:t>
      </w:r>
      <w:r w:rsidR="0042162F">
        <w:rPr>
          <w:rFonts w:ascii="Trebuchet MS" w:hAnsi="Trebuchet MS" w:cs="Segoe UI"/>
          <w:sz w:val="20"/>
          <w:szCs w:val="20"/>
        </w:rPr>
        <w:t>neficii</w:t>
      </w:r>
      <w:proofErr w:type="spellEnd"/>
      <w:r w:rsidR="0042162F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="0042162F">
        <w:rPr>
          <w:rFonts w:ascii="Trebuchet MS" w:hAnsi="Trebuchet MS" w:cs="Segoe UI"/>
          <w:sz w:val="20"/>
          <w:szCs w:val="20"/>
        </w:rPr>
        <w:t>ai</w:t>
      </w:r>
      <w:proofErr w:type="spellEnd"/>
      <w:r w:rsidR="0042162F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="0042162F">
        <w:rPr>
          <w:rFonts w:ascii="Trebuchet MS" w:hAnsi="Trebuchet MS" w:cs="Segoe UI"/>
          <w:sz w:val="20"/>
          <w:szCs w:val="20"/>
        </w:rPr>
        <w:t>prin</w:t>
      </w:r>
      <w:proofErr w:type="spellEnd"/>
      <w:r w:rsidR="0042162F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="0042162F">
        <w:rPr>
          <w:rFonts w:ascii="Trebuchet MS" w:hAnsi="Trebuchet MS" w:cs="Segoe UI"/>
          <w:sz w:val="20"/>
          <w:szCs w:val="20"/>
        </w:rPr>
        <w:t>proiect</w:t>
      </w:r>
      <w:proofErr w:type="spellEnd"/>
      <w:r w:rsidR="0042162F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="0042162F">
        <w:rPr>
          <w:rFonts w:ascii="Trebuchet MS" w:hAnsi="Trebuchet MS" w:cs="Segoe UI"/>
          <w:sz w:val="20"/>
          <w:szCs w:val="20"/>
        </w:rPr>
        <w:t>și</w:t>
      </w:r>
      <w:proofErr w:type="spellEnd"/>
      <w:r w:rsidR="0042162F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="0042162F">
        <w:rPr>
          <w:rFonts w:ascii="Trebuchet MS" w:hAnsi="Trebuchet MS" w:cs="Segoe UI"/>
          <w:sz w:val="20"/>
          <w:szCs w:val="20"/>
        </w:rPr>
        <w:t>te</w:t>
      </w:r>
      <w:proofErr w:type="spellEnd"/>
      <w:r w:rsidR="0042162F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="0042162F">
        <w:rPr>
          <w:rFonts w:ascii="Trebuchet MS" w:hAnsi="Trebuchet MS" w:cs="Segoe UI"/>
          <w:sz w:val="20"/>
          <w:szCs w:val="20"/>
        </w:rPr>
        <w:t>va</w:t>
      </w:r>
      <w:proofErr w:type="spellEnd"/>
      <w:r w:rsidR="0042162F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="0042162F">
        <w:rPr>
          <w:rFonts w:ascii="Trebuchet MS" w:hAnsi="Trebuchet MS" w:cs="Segoe UI"/>
          <w:sz w:val="20"/>
          <w:szCs w:val="20"/>
        </w:rPr>
        <w:t>direcționa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către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persoana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potrivit</w:t>
      </w:r>
      <w:r w:rsidR="0042162F" w:rsidRPr="00B8140C">
        <w:rPr>
          <w:rFonts w:ascii="Trebuchet MS" w:hAnsi="Trebuchet MS" w:cs="Segoe UI"/>
          <w:sz w:val="20"/>
          <w:szCs w:val="20"/>
        </w:rPr>
        <w:t>ă</w:t>
      </w:r>
      <w:proofErr w:type="spellEnd"/>
      <w:r w:rsidR="0042162F">
        <w:rPr>
          <w:rFonts w:ascii="Trebuchet MS" w:hAnsi="Trebuchet MS" w:cs="Segoe UI"/>
          <w:sz w:val="20"/>
          <w:szCs w:val="20"/>
        </w:rPr>
        <w:t xml:space="preserve">, care </w:t>
      </w:r>
      <w:proofErr w:type="spellStart"/>
      <w:r w:rsidR="0042162F">
        <w:rPr>
          <w:rFonts w:ascii="Trebuchet MS" w:hAnsi="Trebuchet MS" w:cs="Segoe UI"/>
          <w:sz w:val="20"/>
          <w:szCs w:val="20"/>
        </w:rPr>
        <w:t>te</w:t>
      </w:r>
      <w:proofErr w:type="spellEnd"/>
      <w:r w:rsidR="0042162F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="0042162F">
        <w:rPr>
          <w:rFonts w:ascii="Trebuchet MS" w:hAnsi="Trebuchet MS" w:cs="Segoe UI"/>
          <w:sz w:val="20"/>
          <w:szCs w:val="20"/>
        </w:rPr>
        <w:t>va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ghida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acest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proiect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r w:rsidRPr="00B8140C">
        <w:rPr>
          <w:rFonts w:ascii="Trebuchet MS" w:hAnsi="Trebuchet MS" w:cs="Segoe UI"/>
          <w:sz w:val="20"/>
          <w:szCs w:val="20"/>
        </w:rPr>
        <w:t xml:space="preserve">Cu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Georgeta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, nu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iți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scapă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nicio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informație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r w:rsidRPr="00B8140C">
        <w:rPr>
          <w:rFonts w:ascii="Trebuchet MS" w:hAnsi="Trebuchet MS" w:cs="Segoe UI"/>
          <w:b/>
          <w:sz w:val="20"/>
          <w:szCs w:val="20"/>
        </w:rPr>
        <w:t>Alexandra</w:t>
      </w:r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omul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care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ajuta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înregistrezi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proiectul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nostru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îndrumă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către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activitățile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potrivite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profilului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tău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: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formare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pregătirea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un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loc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munca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sau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antreprenoriat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.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Ea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iți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monitorizează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parcursul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până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la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atingerea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obiectivului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tău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are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grij</w:t>
      </w:r>
      <w:r w:rsidR="0042162F" w:rsidRPr="00B8140C">
        <w:rPr>
          <w:rFonts w:ascii="Trebuchet MS" w:hAnsi="Trebuchet MS" w:cs="Segoe UI"/>
          <w:sz w:val="20"/>
          <w:szCs w:val="20"/>
        </w:rPr>
        <w:t>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dosarul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tău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relația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ta cu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următoarele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persoane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care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vor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ajuta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r w:rsidRPr="00B8140C">
        <w:rPr>
          <w:rFonts w:ascii="Trebuchet MS" w:hAnsi="Trebuchet MS" w:cs="Segoe UI"/>
          <w:sz w:val="20"/>
          <w:szCs w:val="20"/>
        </w:rPr>
        <w:t xml:space="preserve">Alexandra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ghidul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tău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aceasta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călătorie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:rsidR="00133E58" w:rsidRPr="00B8140C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r w:rsidRPr="00B8140C">
        <w:rPr>
          <w:rFonts w:ascii="Trebuchet MS" w:hAnsi="Trebuchet MS" w:cs="Segoe UI"/>
          <w:b/>
          <w:sz w:val="20"/>
          <w:szCs w:val="20"/>
        </w:rPr>
        <w:t>Dana</w:t>
      </w:r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omul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care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coordonează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formarea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ta din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punct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vedere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profesional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. Are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grija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să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aleagă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cursurile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potrivite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tine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asigur</w:t>
      </w:r>
      <w:r w:rsidR="0042162F" w:rsidRPr="00B8140C">
        <w:rPr>
          <w:rFonts w:ascii="Trebuchet MS" w:hAnsi="Trebuchet MS" w:cs="Segoe UI"/>
          <w:sz w:val="20"/>
          <w:szCs w:val="20"/>
        </w:rPr>
        <w:t>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toate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condițiile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necesare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poți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dobândi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noi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cunoștinte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aptitudini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r w:rsidRPr="00B8140C">
        <w:rPr>
          <w:rFonts w:ascii="Trebuchet MS" w:hAnsi="Trebuchet MS" w:cs="Segoe UI"/>
          <w:sz w:val="20"/>
          <w:szCs w:val="20"/>
        </w:rPr>
        <w:t xml:space="preserve">Dana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mentorul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tău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procesul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învățare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133E58" w:rsidRPr="00B8140C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r w:rsidRPr="00B8140C">
        <w:rPr>
          <w:rFonts w:ascii="Trebuchet MS" w:hAnsi="Trebuchet MS" w:cs="Segoe UI"/>
          <w:sz w:val="20"/>
          <w:szCs w:val="20"/>
        </w:rPr>
        <w:t xml:space="preserve"> </w:t>
      </w: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r w:rsidRPr="00B8140C">
        <w:rPr>
          <w:rFonts w:ascii="Trebuchet MS" w:hAnsi="Trebuchet MS" w:cs="Segoe UI"/>
          <w:b/>
          <w:sz w:val="20"/>
          <w:szCs w:val="20"/>
        </w:rPr>
        <w:t>Eliza</w:t>
      </w:r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coechipiera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Danei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omul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care se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asigur</w:t>
      </w:r>
      <w:r w:rsidR="0042162F" w:rsidRPr="00B8140C">
        <w:rPr>
          <w:rFonts w:ascii="Trebuchet MS" w:hAnsi="Trebuchet MS" w:cs="Segoe UI"/>
          <w:sz w:val="20"/>
          <w:szCs w:val="20"/>
        </w:rPr>
        <w:t>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înveți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mereu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ceva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nou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.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Ea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v</w:t>
      </w:r>
      <w:r w:rsidR="0042162F">
        <w:rPr>
          <w:rFonts w:ascii="Trebuchet MS" w:hAnsi="Trebuchet MS" w:cs="Segoe UI"/>
          <w:sz w:val="20"/>
          <w:szCs w:val="20"/>
        </w:rPr>
        <w:t>a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coordona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lectorii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</w:t>
      </w:r>
      <w:r w:rsidR="0042162F" w:rsidRPr="00B8140C">
        <w:rPr>
          <w:rFonts w:ascii="Trebuchet MS" w:hAnsi="Trebuchet MS" w:cs="Segoe UI"/>
          <w:sz w:val="20"/>
          <w:szCs w:val="20"/>
        </w:rPr>
        <w:t>ă</w:t>
      </w:r>
      <w:r w:rsidRPr="00B8140C">
        <w:rPr>
          <w:rFonts w:ascii="Trebuchet MS" w:hAnsi="Trebuchet MS" w:cs="Segoe UI"/>
          <w:sz w:val="20"/>
          <w:szCs w:val="20"/>
        </w:rPr>
        <w:t>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iți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vă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oferi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materiale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suport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diplomele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care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nevoie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a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demonstra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cunoștințele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aptitudinile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dobândite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procesul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învățare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r w:rsidRPr="00B8140C">
        <w:rPr>
          <w:rFonts w:ascii="Trebuchet MS" w:hAnsi="Trebuchet MS" w:cs="Segoe UI"/>
          <w:sz w:val="20"/>
          <w:szCs w:val="20"/>
        </w:rPr>
        <w:t xml:space="preserve">Eliza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facilitator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procesul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tău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învățare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sz w:val="20"/>
          <w:szCs w:val="20"/>
        </w:rPr>
        <w:lastRenderedPageBreak/>
        <w:t>C</w:t>
      </w:r>
      <w:r w:rsidR="0042162F" w:rsidRPr="0042162F">
        <w:rPr>
          <w:rFonts w:ascii="Trebuchet MS" w:hAnsi="Trebuchet MS" w:cs="Segoe UI"/>
          <w:b/>
          <w:sz w:val="20"/>
          <w:szCs w:val="20"/>
        </w:rPr>
        <w:t>ă</w:t>
      </w:r>
      <w:r w:rsidRPr="00B8140C">
        <w:rPr>
          <w:rFonts w:ascii="Trebuchet MS" w:hAnsi="Trebuchet MS" w:cs="Segoe UI"/>
          <w:b/>
          <w:sz w:val="20"/>
          <w:szCs w:val="20"/>
        </w:rPr>
        <w:t>t</w:t>
      </w:r>
      <w:r w:rsidR="0042162F" w:rsidRPr="0042162F">
        <w:rPr>
          <w:rFonts w:ascii="Trebuchet MS" w:hAnsi="Trebuchet MS" w:cs="Segoe UI"/>
          <w:b/>
          <w:sz w:val="20"/>
          <w:szCs w:val="20"/>
        </w:rPr>
        <w:t>ă</w:t>
      </w:r>
      <w:r w:rsidRPr="00B8140C">
        <w:rPr>
          <w:rFonts w:ascii="Trebuchet MS" w:hAnsi="Trebuchet MS" w:cs="Segoe UI"/>
          <w:b/>
          <w:sz w:val="20"/>
          <w:szCs w:val="20"/>
        </w:rPr>
        <w:t>lin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omul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care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iți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v</w:t>
      </w:r>
      <w:r w:rsidR="0042162F">
        <w:rPr>
          <w:rFonts w:ascii="Trebuchet MS" w:hAnsi="Trebuchet MS" w:cs="Segoe UI"/>
          <w:sz w:val="20"/>
          <w:szCs w:val="20"/>
        </w:rPr>
        <w:t>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ar</w:t>
      </w:r>
      <w:r w:rsidR="0042162F" w:rsidRPr="00B8140C">
        <w:rPr>
          <w:rFonts w:ascii="Trebuchet MS" w:hAnsi="Trebuchet MS" w:cs="Segoe UI"/>
          <w:sz w:val="20"/>
          <w:szCs w:val="20"/>
        </w:rPr>
        <w:t>ă</w:t>
      </w:r>
      <w:r w:rsidRPr="00B8140C">
        <w:rPr>
          <w:rFonts w:ascii="Trebuchet MS" w:hAnsi="Trebuchet MS" w:cs="Segoe UI"/>
          <w:sz w:val="20"/>
          <w:szCs w:val="20"/>
        </w:rPr>
        <w:t>ta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drumul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către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antreprenoriat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. El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v</w:t>
      </w:r>
      <w:r w:rsidR="0042162F">
        <w:rPr>
          <w:rFonts w:ascii="Trebuchet MS" w:hAnsi="Trebuchet MS" w:cs="Segoe UI"/>
          <w:sz w:val="20"/>
          <w:szCs w:val="20"/>
        </w:rPr>
        <w:t>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învaț</w:t>
      </w:r>
      <w:r w:rsidR="0042162F">
        <w:rPr>
          <w:rFonts w:ascii="Trebuchet MS" w:hAnsi="Trebuchet MS" w:cs="Segoe UI"/>
          <w:sz w:val="20"/>
          <w:szCs w:val="20"/>
        </w:rPr>
        <w:t>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cum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pregătești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dezvoltarea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unei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afaceri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, cum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obții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resursele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necesare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cum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folosești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ele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până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iți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îndeplinești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obiectivele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propuse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sz w:val="20"/>
          <w:szCs w:val="20"/>
        </w:rPr>
        <w:t>C</w:t>
      </w:r>
      <w:r w:rsidR="0042162F" w:rsidRPr="00B8140C">
        <w:rPr>
          <w:rFonts w:ascii="Trebuchet MS" w:hAnsi="Trebuchet MS" w:cs="Segoe UI"/>
          <w:sz w:val="20"/>
          <w:szCs w:val="20"/>
        </w:rPr>
        <w:t>ă</w:t>
      </w:r>
      <w:r w:rsidRPr="00B8140C">
        <w:rPr>
          <w:rFonts w:ascii="Trebuchet MS" w:hAnsi="Trebuchet MS" w:cs="Segoe UI"/>
          <w:sz w:val="20"/>
          <w:szCs w:val="20"/>
        </w:rPr>
        <w:t>t</w:t>
      </w:r>
      <w:r w:rsidR="0042162F" w:rsidRPr="00B8140C">
        <w:rPr>
          <w:rFonts w:ascii="Trebuchet MS" w:hAnsi="Trebuchet MS" w:cs="Segoe UI"/>
          <w:sz w:val="20"/>
          <w:szCs w:val="20"/>
        </w:rPr>
        <w:t>ă</w:t>
      </w:r>
      <w:r w:rsidRPr="00B8140C">
        <w:rPr>
          <w:rFonts w:ascii="Trebuchet MS" w:hAnsi="Trebuchet MS" w:cs="Segoe UI"/>
          <w:sz w:val="20"/>
          <w:szCs w:val="20"/>
        </w:rPr>
        <w:t>lin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un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lider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v</w:t>
      </w:r>
      <w:r w:rsidR="0042162F">
        <w:rPr>
          <w:rFonts w:ascii="Trebuchet MS" w:hAnsi="Trebuchet MS" w:cs="Segoe UI"/>
          <w:sz w:val="20"/>
          <w:szCs w:val="20"/>
        </w:rPr>
        <w:t>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învaț</w:t>
      </w:r>
      <w:r w:rsidR="0042162F">
        <w:rPr>
          <w:rFonts w:ascii="Trebuchet MS" w:hAnsi="Trebuchet MS" w:cs="Segoe UI"/>
          <w:sz w:val="20"/>
          <w:szCs w:val="20"/>
        </w:rPr>
        <w:t>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cum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fii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unul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>.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:rsidR="00133E58" w:rsidRPr="00B8140C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sz w:val="20"/>
          <w:szCs w:val="20"/>
        </w:rPr>
        <w:t>Costin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este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omul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care ne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coordonează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toți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are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grij</w:t>
      </w:r>
      <w:r w:rsidR="0042162F" w:rsidRPr="00B8140C">
        <w:rPr>
          <w:rFonts w:ascii="Trebuchet MS" w:hAnsi="Trebuchet MS" w:cs="Segoe UI"/>
          <w:sz w:val="20"/>
          <w:szCs w:val="20"/>
        </w:rPr>
        <w:t>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c</w:t>
      </w:r>
      <w:r w:rsidR="0042162F">
        <w:rPr>
          <w:rFonts w:ascii="Trebuchet MS" w:hAnsi="Trebuchet MS" w:cs="Segoe UI"/>
          <w:sz w:val="20"/>
          <w:szCs w:val="20"/>
        </w:rPr>
        <w:t>a</w:t>
      </w:r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noi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avem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toate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resursele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a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ajuta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pe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tine. </w:t>
      </w:r>
    </w:p>
    <w:p w:rsidR="00AA3085" w:rsidRDefault="00AA3085" w:rsidP="00B8140C">
      <w:pPr>
        <w:spacing w:after="0" w:line="240" w:lineRule="auto"/>
        <w:jc w:val="both"/>
        <w:rPr>
          <w:rFonts w:ascii="Trebuchet MS" w:hAnsi="Trebuchet MS" w:cs="Segoe UI"/>
          <w:b/>
          <w:sz w:val="20"/>
          <w:szCs w:val="20"/>
        </w:rPr>
      </w:pPr>
    </w:p>
    <w:p w:rsidR="00133E58" w:rsidRDefault="00133E58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  <w:proofErr w:type="gramStart"/>
      <w:r w:rsidRPr="00AA3085">
        <w:rPr>
          <w:rFonts w:ascii="Trebuchet MS" w:hAnsi="Trebuchet MS" w:cs="Segoe UI"/>
          <w:b/>
          <w:color w:val="FF0000"/>
          <w:sz w:val="20"/>
          <w:szCs w:val="20"/>
        </w:rPr>
        <w:t xml:space="preserve">Cum </w:t>
      </w:r>
      <w:proofErr w:type="spellStart"/>
      <w:r w:rsidRPr="00AA3085">
        <w:rPr>
          <w:rFonts w:ascii="Trebuchet MS" w:hAnsi="Trebuchet MS" w:cs="Segoe UI"/>
          <w:b/>
          <w:color w:val="FF0000"/>
          <w:sz w:val="20"/>
          <w:szCs w:val="20"/>
        </w:rPr>
        <w:t>începem</w:t>
      </w:r>
      <w:proofErr w:type="spellEnd"/>
      <w:r w:rsidRPr="00AA3085">
        <w:rPr>
          <w:rFonts w:ascii="Trebuchet MS" w:hAnsi="Trebuchet MS" w:cs="Segoe UI"/>
          <w:b/>
          <w:color w:val="FF0000"/>
          <w:sz w:val="20"/>
          <w:szCs w:val="20"/>
        </w:rPr>
        <w:t>?</w:t>
      </w:r>
      <w:proofErr w:type="gramEnd"/>
    </w:p>
    <w:p w:rsidR="0042162F" w:rsidRPr="00AA3085" w:rsidRDefault="0042162F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</w:p>
    <w:p w:rsidR="00133E58" w:rsidRPr="00B8140C" w:rsidRDefault="00133E58" w:rsidP="00B8140C">
      <w:pPr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sz w:val="20"/>
          <w:szCs w:val="20"/>
        </w:rPr>
        <w:t>Descarcă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setul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formulare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mai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jos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completează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-l cu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datele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tale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trimite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-l la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adresa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noastră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de e-mail. </w:t>
      </w:r>
    </w:p>
    <w:p w:rsidR="00AF23E9" w:rsidRPr="00B8140C" w:rsidRDefault="00133E58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sz w:val="20"/>
          <w:szCs w:val="20"/>
        </w:rPr>
        <w:t xml:space="preserve">Sau,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mai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simplu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sun</w:t>
      </w:r>
      <w:r w:rsidR="00AA3085" w:rsidRPr="00B8140C">
        <w:rPr>
          <w:rFonts w:ascii="Trebuchet MS" w:hAnsi="Trebuchet MS" w:cs="Segoe UI"/>
          <w:sz w:val="20"/>
          <w:szCs w:val="20"/>
        </w:rPr>
        <w:t>ă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-ne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cineva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din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echipa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proofErr w:type="gramStart"/>
      <w:r w:rsidRPr="00B8140C">
        <w:rPr>
          <w:rFonts w:ascii="Trebuchet MS" w:hAnsi="Trebuchet MS" w:cs="Segoe UI"/>
          <w:sz w:val="20"/>
          <w:szCs w:val="20"/>
        </w:rPr>
        <w:t>te</w:t>
      </w:r>
      <w:proofErr w:type="spellEnd"/>
      <w:proofErr w:type="gram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v</w:t>
      </w:r>
      <w:r w:rsidR="00AA3085">
        <w:rPr>
          <w:rFonts w:ascii="Trebuchet MS" w:hAnsi="Trebuchet MS" w:cs="Segoe UI"/>
          <w:sz w:val="20"/>
          <w:szCs w:val="20"/>
        </w:rPr>
        <w:t>a</w:t>
      </w:r>
      <w:proofErr w:type="spellEnd"/>
      <w:r w:rsidRPr="00B8140C">
        <w:rPr>
          <w:rFonts w:ascii="Trebuchet MS" w:hAnsi="Trebuchet MS" w:cs="Segoe UI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sz w:val="20"/>
          <w:szCs w:val="20"/>
        </w:rPr>
        <w:t>sprijini</w:t>
      </w:r>
      <w:proofErr w:type="spellEnd"/>
      <w:r w:rsidR="00AF23E9" w:rsidRPr="00B8140C">
        <w:rPr>
          <w:rFonts w:ascii="Trebuchet MS" w:hAnsi="Trebuchet MS" w:cs="Segoe UI"/>
          <w:color w:val="000000"/>
          <w:sz w:val="20"/>
          <w:szCs w:val="20"/>
        </w:rPr>
        <w:t>.</w:t>
      </w:r>
    </w:p>
    <w:p w:rsidR="00AA3085" w:rsidRDefault="00AA3085" w:rsidP="00B8140C">
      <w:pPr>
        <w:spacing w:after="0" w:line="240" w:lineRule="auto"/>
        <w:jc w:val="both"/>
        <w:rPr>
          <w:rFonts w:ascii="Trebuchet MS" w:hAnsi="Trebuchet MS"/>
          <w:b/>
          <w:color w:val="FF0000"/>
          <w:sz w:val="20"/>
          <w:szCs w:val="20"/>
        </w:rPr>
      </w:pPr>
    </w:p>
    <w:p w:rsidR="00AF23E9" w:rsidRDefault="0042162F" w:rsidP="00B8140C">
      <w:pPr>
        <w:spacing w:after="0" w:line="240" w:lineRule="auto"/>
        <w:jc w:val="both"/>
        <w:rPr>
          <w:rFonts w:ascii="Trebuchet MS" w:hAnsi="Trebuchet MS"/>
          <w:b/>
          <w:color w:val="FF0000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  <w:t>Contact</w:t>
      </w:r>
      <w:r w:rsidR="00AF23E9" w:rsidRPr="00B8140C">
        <w:rPr>
          <w:rFonts w:ascii="Trebuchet MS" w:hAnsi="Trebuchet MS"/>
          <w:b/>
          <w:color w:val="FF0000"/>
          <w:sz w:val="20"/>
          <w:szCs w:val="20"/>
        </w:rPr>
        <w:t xml:space="preserve"> </w:t>
      </w:r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/>
          <w:b/>
          <w:color w:val="FF0000"/>
          <w:sz w:val="20"/>
          <w:szCs w:val="20"/>
        </w:rPr>
      </w:pPr>
    </w:p>
    <w:p w:rsidR="00AF23E9" w:rsidRPr="00B8140C" w:rsidRDefault="00AF23E9" w:rsidP="00B8140C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proofErr w:type="spellStart"/>
      <w:r w:rsidRPr="00B8140C">
        <w:rPr>
          <w:rFonts w:ascii="Trebuchet MS" w:hAnsi="Trebuchet MS"/>
          <w:sz w:val="20"/>
          <w:szCs w:val="20"/>
        </w:rPr>
        <w:t>Telefon</w:t>
      </w:r>
      <w:proofErr w:type="spellEnd"/>
      <w:r w:rsidRPr="00B8140C">
        <w:rPr>
          <w:rFonts w:ascii="Trebuchet MS" w:hAnsi="Trebuchet MS"/>
          <w:sz w:val="20"/>
          <w:szCs w:val="20"/>
        </w:rPr>
        <w:t xml:space="preserve">: </w:t>
      </w:r>
      <w:r w:rsidRPr="00B8140C">
        <w:rPr>
          <w:rFonts w:ascii="Trebuchet MS" w:hAnsi="Trebuchet MS" w:cs="Arial"/>
          <w:b/>
          <w:color w:val="FF0000"/>
          <w:sz w:val="20"/>
          <w:szCs w:val="20"/>
        </w:rPr>
        <w:t>0758.040.754</w:t>
      </w:r>
      <w:r w:rsidRPr="00B8140C">
        <w:rPr>
          <w:rFonts w:ascii="Trebuchet MS" w:hAnsi="Trebuchet MS" w:cs="Arial"/>
          <w:color w:val="FF0000"/>
          <w:sz w:val="20"/>
          <w:szCs w:val="20"/>
        </w:rPr>
        <w:t xml:space="preserve"> </w:t>
      </w:r>
    </w:p>
    <w:p w:rsidR="00AF23E9" w:rsidRPr="00B8140C" w:rsidRDefault="00AF23E9" w:rsidP="00B8140C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B8140C">
        <w:rPr>
          <w:rFonts w:ascii="Trebuchet MS" w:hAnsi="Trebuchet MS" w:cs="Arial"/>
          <w:color w:val="333333"/>
          <w:sz w:val="20"/>
          <w:szCs w:val="20"/>
        </w:rPr>
        <w:t xml:space="preserve">Email: </w:t>
      </w:r>
      <w:r w:rsidRPr="00B8140C">
        <w:rPr>
          <w:rFonts w:ascii="Trebuchet MS" w:hAnsi="Trebuchet MS" w:cs="Arial"/>
          <w:b/>
          <w:color w:val="FF0000"/>
          <w:sz w:val="20"/>
          <w:szCs w:val="20"/>
        </w:rPr>
        <w:t>proiectneets.amr@gmail.com</w:t>
      </w:r>
      <w:r w:rsidRPr="00B8140C">
        <w:rPr>
          <w:rFonts w:ascii="Trebuchet MS" w:hAnsi="Trebuchet MS" w:cs="Arial"/>
          <w:color w:val="FF0000"/>
          <w:sz w:val="20"/>
          <w:szCs w:val="20"/>
        </w:rPr>
        <w:t xml:space="preserve"> </w:t>
      </w:r>
    </w:p>
    <w:p w:rsidR="00AF23E9" w:rsidRPr="00B8140C" w:rsidRDefault="00AF23E9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</w:p>
    <w:p w:rsidR="00E81504" w:rsidRPr="00B8140C" w:rsidRDefault="00E81504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</w:p>
    <w:p w:rsidR="00941A29" w:rsidRDefault="00941A29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Despre</w:t>
      </w:r>
      <w:proofErr w:type="spellEnd"/>
      <w:r w:rsidRPr="00B8140C">
        <w:rPr>
          <w:rFonts w:ascii="Trebuchet MS" w:hAnsi="Trebuchet MS" w:cs="Segoe UI"/>
          <w:b/>
          <w:color w:val="FF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color w:val="FF0000"/>
          <w:sz w:val="20"/>
          <w:szCs w:val="20"/>
        </w:rPr>
        <w:t>proiect</w:t>
      </w:r>
      <w:proofErr w:type="spellEnd"/>
    </w:p>
    <w:p w:rsidR="0042162F" w:rsidRPr="00B8140C" w:rsidRDefault="0042162F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</w:p>
    <w:p w:rsidR="00E81504" w:rsidRPr="00B8140C" w:rsidRDefault="00E81504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Asociația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Medicilor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Rezidenți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implementează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perioada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> </w:t>
      </w:r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02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septembrie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2021 – 01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septembrie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2023</w:t>
      </w:r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proiectul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„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Ocupare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durabilă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tinerii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NEETs” ID 150858</w:t>
      </w:r>
    </w:p>
    <w:p w:rsidR="00E81504" w:rsidRPr="00B8140C" w:rsidRDefault="00E81504" w:rsidP="00B8140C">
      <w:pPr>
        <w:spacing w:after="0" w:line="240" w:lineRule="auto"/>
        <w:jc w:val="both"/>
        <w:rPr>
          <w:rFonts w:ascii="Trebuchet MS" w:hAnsi="Trebuchet MS" w:cs="Segoe UI"/>
          <w:b/>
          <w:bCs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Parteneri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:</w:t>
      </w:r>
    </w:p>
    <w:p w:rsidR="00E81504" w:rsidRPr="00B8140C" w:rsidRDefault="00E81504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Asociația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A.S. 2001 Alba Iulia</w:t>
      </w:r>
    </w:p>
    <w:p w:rsidR="00E81504" w:rsidRPr="00B8140C" w:rsidRDefault="00E81504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Asociaț</w:t>
      </w:r>
      <w:proofErr w:type="gramStart"/>
      <w:r w:rsidRPr="00B8140C">
        <w:rPr>
          <w:rFonts w:ascii="Trebuchet MS" w:hAnsi="Trebuchet MS" w:cs="Segoe UI"/>
          <w:color w:val="000000"/>
          <w:sz w:val="20"/>
          <w:szCs w:val="20"/>
        </w:rPr>
        <w:t>ia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”</w:t>
      </w:r>
      <w:proofErr w:type="gram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Casa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Transilvania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>”</w:t>
      </w:r>
    </w:p>
    <w:p w:rsidR="00E81504" w:rsidRPr="00B8140C" w:rsidRDefault="00E81504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Asociaţia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Regională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Promovarea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Capitalului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Uman</w:t>
      </w:r>
      <w:proofErr w:type="spellEnd"/>
    </w:p>
    <w:p w:rsidR="00E81504" w:rsidRPr="00B8140C" w:rsidRDefault="00E81504" w:rsidP="00B8140C">
      <w:pPr>
        <w:spacing w:after="0" w:line="240" w:lineRule="auto"/>
        <w:jc w:val="both"/>
        <w:rPr>
          <w:rFonts w:ascii="Trebuchet MS" w:hAnsi="Trebuchet MS" w:cs="Segoe UI"/>
          <w:b/>
          <w:color w:val="FF0000"/>
          <w:sz w:val="20"/>
          <w:szCs w:val="20"/>
        </w:rPr>
      </w:pP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Obiectivul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general al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proiectului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constă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> 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îmbunătățirea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nivelului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competențe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creșterea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gradului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ocupare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rândul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a 1051 de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tineri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NEETs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șomeri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cu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vârstă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între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16 - 29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ani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înregistrați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profilați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la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Serviciul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Public de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Ocupare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, din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Regiunile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Centru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Vest</w:t>
      </w:r>
      <w:r w:rsidRPr="00B8140C">
        <w:rPr>
          <w:rFonts w:ascii="Trebuchet MS" w:hAnsi="Trebuchet MS" w:cs="Segoe UI"/>
          <w:color w:val="000000"/>
          <w:sz w:val="20"/>
          <w:szCs w:val="20"/>
        </w:rPr>
        <w:t>.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Obiectivele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specifice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ale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proiectului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sunt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:</w:t>
      </w:r>
    </w:p>
    <w:p w:rsidR="00AA3085" w:rsidRDefault="00AA3085" w:rsidP="00B8140C">
      <w:pPr>
        <w:spacing w:after="0" w:line="240" w:lineRule="auto"/>
        <w:jc w:val="both"/>
        <w:rPr>
          <w:rFonts w:ascii="Trebuchet MS" w:hAnsi="Trebuchet MS" w:cs="Segoe UI"/>
          <w:b/>
          <w:bCs/>
          <w:color w:val="000000"/>
          <w:sz w:val="20"/>
          <w:szCs w:val="20"/>
        </w:rPr>
      </w:pP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Obiectivul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Specific 1 - 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Îmbunătățirea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nivelului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competențe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a 1051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tineri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NEETs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șomeri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cu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vârstă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între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16 - 29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ani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înregistrați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la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Serviciul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Public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Ocupare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, din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Regiunile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Vest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Din 1051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persoane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, 10,1%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vor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fi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persoane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etnie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romă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(107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persoane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)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20,1%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vor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fi din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mediul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rural (212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persoane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)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cel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puțîn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30%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vor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fi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tineri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NEETs cu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nivelurile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ocupabilitate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C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 (316 pers.).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color w:val="000000"/>
          <w:sz w:val="20"/>
          <w:szCs w:val="20"/>
        </w:rPr>
        <w:t>ACTIVITĂȚI: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A1.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Gestionarea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grupului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țintă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format din 1051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tineri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NEETs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șomeri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cu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vârstă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între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16 - 29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ani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, care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vor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beneficia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sprijin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, din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regiunile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Vest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A2.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Activități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formare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profesională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tineri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NEETs cu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nivelurile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ocupabilitate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B, C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D, </w:t>
      </w:r>
      <w:proofErr w:type="spellStart"/>
      <w:r w:rsidR="00AF23E9" w:rsidRPr="00B8140C">
        <w:rPr>
          <w:rFonts w:ascii="Trebuchet MS" w:hAnsi="Trebuchet MS" w:cs="Segoe UI"/>
          <w:color w:val="000000"/>
          <w:sz w:val="20"/>
          <w:szCs w:val="20"/>
        </w:rPr>
        <w:t>calificare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competențe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digitale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(CD)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competențe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sociale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civice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(CSC)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color w:val="000000"/>
          <w:sz w:val="20"/>
          <w:szCs w:val="20"/>
        </w:rPr>
        <w:t> 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proofErr w:type="spellStart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>Obiectivul</w:t>
      </w:r>
      <w:proofErr w:type="spellEnd"/>
      <w:r w:rsidRPr="00B8140C">
        <w:rPr>
          <w:rFonts w:ascii="Trebuchet MS" w:hAnsi="Trebuchet MS" w:cs="Segoe UI"/>
          <w:b/>
          <w:bCs/>
          <w:color w:val="000000"/>
          <w:sz w:val="20"/>
          <w:szCs w:val="20"/>
        </w:rPr>
        <w:t xml:space="preserve"> Specific 2 -</w:t>
      </w:r>
      <w:r w:rsidRPr="00B8140C">
        <w:rPr>
          <w:rFonts w:ascii="Trebuchet MS" w:hAnsi="Trebuchet MS" w:cs="Segoe UI"/>
          <w:color w:val="000000"/>
          <w:sz w:val="20"/>
          <w:szCs w:val="20"/>
        </w:rPr>
        <w:t> 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Creșterea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gradului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ocupare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a 1051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tineri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NEETs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șomeri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cu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vârstă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între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16 - 29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ani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,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înregistrati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la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Serviciul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Public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Ocupare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, din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Regiunile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Vest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o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perioada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24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luni</w:t>
      </w:r>
      <w:proofErr w:type="spellEnd"/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color w:val="000000"/>
          <w:sz w:val="20"/>
          <w:szCs w:val="20"/>
        </w:rPr>
        <w:t>ACTIVITĂȚI: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A3.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Activități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mediere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1051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tineri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NEETs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șomeri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cu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vârstă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între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16 - 29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ani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din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regiunile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Vest - 453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persoane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ocupate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(43,1% din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grupul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țintă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>)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hAnsi="Trebuchet MS" w:cs="Segoe UI"/>
          <w:color w:val="000000"/>
          <w:sz w:val="20"/>
          <w:szCs w:val="20"/>
        </w:rPr>
      </w:pPr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A.4.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Activități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sprijinire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a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antreprenoriatului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în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rândul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tinerilor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NEETs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șomeri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din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regiunile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Centru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Vest - 151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tineri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NEETs, cu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nivel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ocupabilitate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A,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participanți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la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cursul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antreprenoriat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 35 de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afaceri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noi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care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vor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primi</w:t>
      </w:r>
      <w:proofErr w:type="spellEnd"/>
      <w:r w:rsidRPr="00B8140C">
        <w:rPr>
          <w:rFonts w:ascii="Trebuchet MS" w:hAnsi="Trebuchet MS" w:cs="Segoe UI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hAnsi="Trebuchet MS" w:cs="Segoe UI"/>
          <w:color w:val="000000"/>
          <w:sz w:val="20"/>
          <w:szCs w:val="20"/>
        </w:rPr>
        <w:t>subvenții</w:t>
      </w:r>
      <w:proofErr w:type="spellEnd"/>
    </w:p>
    <w:p w:rsidR="00941A29" w:rsidRPr="00B8140C" w:rsidRDefault="00941A29" w:rsidP="00B8140C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Proiect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cofinanțat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din FONDUL SOCIAL EUROPEAN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prin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Programul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Operaţional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Capital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Uman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2014-2020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Axa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prioritară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2 –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Îmbunătățirea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situației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tinerilor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din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categoria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NEETs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lastRenderedPageBreak/>
        <w:t>Obiectivul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tematic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8: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Promovarea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unei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ocupări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sustenabile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și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de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calitate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a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forței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de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muncă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și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sprijinirea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mobilitățîi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forței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de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muncă</w:t>
      </w:r>
      <w:proofErr w:type="spellEnd"/>
    </w:p>
    <w:p w:rsidR="00941A29" w:rsidRPr="00B8140C" w:rsidRDefault="00941A29" w:rsidP="00B8140C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Prioritatea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de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investițîi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8.ii: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Integrare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durabilă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pe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piața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muncii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a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tinerilor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(FSE),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în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special a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celor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care nu au un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loc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de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muncă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,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educație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sau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formare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,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inclusiv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a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tinerilor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cu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risc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de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excluziune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socială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și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a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tinerilor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din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comunitățile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marginalizate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,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inclusiv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prin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punerea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în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aplicare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a “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garanției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pentru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tineret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>”</w:t>
      </w:r>
    </w:p>
    <w:p w:rsidR="00941A29" w:rsidRPr="00B8140C" w:rsidRDefault="00941A29" w:rsidP="00B8140C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Obiectivul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Specific 2.1 -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Creșterea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ocupării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tinerilor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NEETs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șomeri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cu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vârsta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între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16 - 29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ani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,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înregistrați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la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Serviciul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Public de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Ocupare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, cu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rezidența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în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regiunile</w:t>
      </w:r>
      <w:proofErr w:type="spellEnd"/>
      <w:r w:rsidRPr="00B8140C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sz w:val="20"/>
          <w:szCs w:val="20"/>
        </w:rPr>
        <w:t>eligibile</w:t>
      </w:r>
      <w:proofErr w:type="spellEnd"/>
    </w:p>
    <w:p w:rsidR="00941A29" w:rsidRPr="00B8140C" w:rsidRDefault="00941A29" w:rsidP="00B8140C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Obiectivul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Specific 2.2 -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Îmbunătățirea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nivelului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de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competențe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,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inclusiv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prin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evaluarea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certificarea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competențelor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dobândite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în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sistem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non-formal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și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informal al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tinerilor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NEETs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șomeri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cu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vârsta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între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16 - 29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ani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,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înregistrați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la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Serviciul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Public de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Ocupare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, cu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rezidența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în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regiunile</w:t>
      </w:r>
      <w:proofErr w:type="spellEnd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B8140C">
        <w:rPr>
          <w:rFonts w:ascii="Trebuchet MS" w:eastAsia="Times New Roman" w:hAnsi="Trebuchet MS" w:cs="Arial"/>
          <w:color w:val="000000"/>
          <w:sz w:val="20"/>
          <w:szCs w:val="20"/>
        </w:rPr>
        <w:t>eligibile</w:t>
      </w:r>
      <w:proofErr w:type="spellEnd"/>
    </w:p>
    <w:p w:rsidR="00470C28" w:rsidRPr="00B8140C" w:rsidRDefault="00F768BD" w:rsidP="00B8140C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F768BD" w:rsidRDefault="00F768BD" w:rsidP="00F768BD">
      <w:pPr>
        <w:pStyle w:val="Default"/>
      </w:pPr>
    </w:p>
    <w:p w:rsidR="00941A29" w:rsidRPr="00F768BD" w:rsidRDefault="00F768BD" w:rsidP="00F768BD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proofErr w:type="spellStart"/>
      <w:proofErr w:type="gram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Conţinutul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acestui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material nu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reprezintă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în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mod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obligatoriu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poziţia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oficială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a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Uniunii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Europene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sau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a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Guvernului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proofErr w:type="spellStart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României</w:t>
      </w:r>
      <w:proofErr w:type="spellEnd"/>
      <w:r w:rsidRPr="00F768BD">
        <w:rPr>
          <w:rFonts w:ascii="Trebuchet MS" w:eastAsia="Times New Roman" w:hAnsi="Trebuchet MS" w:cs="Arial"/>
          <w:color w:val="000000"/>
          <w:sz w:val="20"/>
          <w:szCs w:val="20"/>
        </w:rPr>
        <w:t>.</w:t>
      </w:r>
      <w:proofErr w:type="gramEnd"/>
    </w:p>
    <w:sectPr w:rsidR="00941A29" w:rsidRPr="00F76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rene Florentina">
    <w:altName w:val="Irene Floren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6F3"/>
    <w:multiLevelType w:val="hybridMultilevel"/>
    <w:tmpl w:val="BC7215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740A11"/>
    <w:multiLevelType w:val="hybridMultilevel"/>
    <w:tmpl w:val="D9C02F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32"/>
    <w:rsid w:val="00133E58"/>
    <w:rsid w:val="001F20AF"/>
    <w:rsid w:val="00411F36"/>
    <w:rsid w:val="0042162F"/>
    <w:rsid w:val="00430332"/>
    <w:rsid w:val="007F3729"/>
    <w:rsid w:val="00941A29"/>
    <w:rsid w:val="00AA3085"/>
    <w:rsid w:val="00AB3607"/>
    <w:rsid w:val="00AF23E9"/>
    <w:rsid w:val="00B34186"/>
    <w:rsid w:val="00B715CD"/>
    <w:rsid w:val="00B8140C"/>
    <w:rsid w:val="00C11364"/>
    <w:rsid w:val="00CE1EB3"/>
    <w:rsid w:val="00E81504"/>
    <w:rsid w:val="00F768BD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A29"/>
    <w:pPr>
      <w:suppressAutoHyphens/>
    </w:pPr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34186"/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C11364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AF23E9"/>
    <w:rPr>
      <w:rFonts w:ascii="Verdana" w:eastAsia="Verdana" w:hAnsi="Verdana" w:cs="Verdana"/>
      <w:lang w:bidi="en-US"/>
    </w:rPr>
  </w:style>
  <w:style w:type="paragraph" w:customStyle="1" w:styleId="Default">
    <w:name w:val="Default"/>
    <w:rsid w:val="00F768BD"/>
    <w:pPr>
      <w:autoSpaceDE w:val="0"/>
      <w:autoSpaceDN w:val="0"/>
      <w:adjustRightInd w:val="0"/>
      <w:spacing w:after="0" w:line="240" w:lineRule="auto"/>
    </w:pPr>
    <w:rPr>
      <w:rFonts w:ascii="Irene Florentina" w:hAnsi="Irene Florentina" w:cs="Irene Florenti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A29"/>
    <w:pPr>
      <w:suppressAutoHyphens/>
    </w:pPr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34186"/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C11364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AF23E9"/>
    <w:rPr>
      <w:rFonts w:ascii="Verdana" w:eastAsia="Verdana" w:hAnsi="Verdana" w:cs="Verdana"/>
      <w:lang w:bidi="en-US"/>
    </w:rPr>
  </w:style>
  <w:style w:type="paragraph" w:customStyle="1" w:styleId="Default">
    <w:name w:val="Default"/>
    <w:rsid w:val="00F768BD"/>
    <w:pPr>
      <w:autoSpaceDE w:val="0"/>
      <w:autoSpaceDN w:val="0"/>
      <w:adjustRightInd w:val="0"/>
      <w:spacing w:after="0" w:line="240" w:lineRule="auto"/>
    </w:pPr>
    <w:rPr>
      <w:rFonts w:ascii="Irene Florentina" w:hAnsi="Irene Florentina" w:cs="Irene Floren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ClaraMatei</dc:creator>
  <cp:keywords/>
  <dc:description/>
  <cp:lastModifiedBy>ClaraMatei</cp:lastModifiedBy>
  <cp:revision>9</cp:revision>
  <dcterms:created xsi:type="dcterms:W3CDTF">2022-02-04T10:47:00Z</dcterms:created>
  <dcterms:modified xsi:type="dcterms:W3CDTF">2022-02-04T12:27:00Z</dcterms:modified>
</cp:coreProperties>
</file>